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6C19" w14:textId="7482943E" w:rsidR="00D45FAC" w:rsidRPr="008A15FF" w:rsidRDefault="00D45FAC" w:rsidP="00A55FE1">
      <w:pPr>
        <w:tabs>
          <w:tab w:val="right" w:pos="8640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A15FF">
        <w:rPr>
          <w:rFonts w:ascii="Times New Roman" w:hAnsi="Times New Roman" w:cs="Times New Roman"/>
          <w:b/>
          <w:sz w:val="22"/>
          <w:szCs w:val="22"/>
        </w:rPr>
        <w:t xml:space="preserve">Table S1. Oligonucleotides used in this study. </w:t>
      </w:r>
      <w:bookmarkStart w:id="0" w:name="_GoBack"/>
      <w:bookmarkEnd w:id="0"/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2898"/>
        <w:gridCol w:w="5958"/>
      </w:tblGrid>
      <w:tr w:rsidR="00D45FAC" w:rsidRPr="00B602F5" w14:paraId="0D8D200D" w14:textId="77777777" w:rsidTr="002D0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144D91E" w14:textId="56F1C142" w:rsidR="00D45FAC" w:rsidRPr="00B602F5" w:rsidRDefault="008A15FF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Primer</w:t>
            </w:r>
          </w:p>
        </w:tc>
        <w:tc>
          <w:tcPr>
            <w:tcW w:w="5958" w:type="dxa"/>
          </w:tcPr>
          <w:p w14:paraId="594A2C2A" w14:textId="3541F8B0" w:rsidR="00D45FAC" w:rsidRPr="00B602F5" w:rsidRDefault="008A15FF" w:rsidP="002D0AAC">
            <w:pPr>
              <w:tabs>
                <w:tab w:val="right" w:pos="86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Sequence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="00D45FAC" w:rsidRPr="00B602F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a</w:t>
            </w:r>
          </w:p>
        </w:tc>
      </w:tr>
      <w:tr w:rsidR="00D45FAC" w:rsidRPr="00B602F5" w14:paraId="21390654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134F90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upFLKf</w:t>
            </w:r>
            <w:proofErr w:type="spellEnd"/>
            <w:proofErr w:type="gramEnd"/>
          </w:p>
        </w:tc>
        <w:tc>
          <w:tcPr>
            <w:tcW w:w="5958" w:type="dxa"/>
          </w:tcPr>
          <w:p w14:paraId="51E03408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GC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TCTAGATTTAAA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 xml:space="preserve">TGTTCTCCGTAAGGATAAGCATC  </w:t>
            </w:r>
          </w:p>
        </w:tc>
      </w:tr>
      <w:tr w:rsidR="00D45FAC" w:rsidRPr="00B602F5" w14:paraId="0FA661BB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3B47BD1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upFLKr</w:t>
            </w:r>
            <w:proofErr w:type="spellEnd"/>
            <w:proofErr w:type="gramEnd"/>
          </w:p>
        </w:tc>
        <w:tc>
          <w:tcPr>
            <w:tcW w:w="5958" w:type="dxa"/>
          </w:tcPr>
          <w:p w14:paraId="5DFEB659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GC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TCTAGA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GTGGTGGACTGGTGAGGACT</w:t>
            </w:r>
          </w:p>
        </w:tc>
      </w:tr>
      <w:tr w:rsidR="00D45FAC" w:rsidRPr="00B602F5" w14:paraId="6C90E787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CFFFDE6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lolAANMTdf</w:t>
            </w:r>
            <w:proofErr w:type="spellEnd"/>
            <w:proofErr w:type="gramEnd"/>
          </w:p>
        </w:tc>
        <w:tc>
          <w:tcPr>
            <w:tcW w:w="5958" w:type="dxa"/>
          </w:tcPr>
          <w:p w14:paraId="03BC5EE3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CG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CCCGGG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ATGCACAAGGTCCAGATACATG</w:t>
            </w:r>
          </w:p>
        </w:tc>
      </w:tr>
      <w:tr w:rsidR="00D45FAC" w:rsidRPr="00B602F5" w14:paraId="0236B302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E0F27AC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lolAANMTdr</w:t>
            </w:r>
            <w:proofErr w:type="spellEnd"/>
            <w:proofErr w:type="gramEnd"/>
          </w:p>
        </w:tc>
        <w:tc>
          <w:tcPr>
            <w:tcW w:w="5958" w:type="dxa"/>
          </w:tcPr>
          <w:p w14:paraId="7671AE40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CG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CTCGAG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TTATTGCTACTCTATTACCTCCT</w:t>
            </w:r>
          </w:p>
        </w:tc>
      </w:tr>
      <w:tr w:rsidR="00D45FAC" w:rsidRPr="00B602F5" w14:paraId="48B03210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77DFA9E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aamAd1</w:t>
            </w:r>
            <w:proofErr w:type="gramEnd"/>
          </w:p>
        </w:tc>
        <w:tc>
          <w:tcPr>
            <w:tcW w:w="5958" w:type="dxa"/>
          </w:tcPr>
          <w:p w14:paraId="07043D4C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GCTGAGGAAGATGCGCTGAT</w:t>
            </w:r>
          </w:p>
        </w:tc>
      </w:tr>
      <w:tr w:rsidR="00D45FAC" w:rsidRPr="00B602F5" w14:paraId="14A9E813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A7D79DE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aamAup1</w:t>
            </w:r>
            <w:proofErr w:type="gramEnd"/>
          </w:p>
        </w:tc>
        <w:tc>
          <w:tcPr>
            <w:tcW w:w="5958" w:type="dxa"/>
          </w:tcPr>
          <w:p w14:paraId="2AB8F55E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CAGCGTTTAGCTGAGCACC</w:t>
            </w:r>
          </w:p>
        </w:tc>
      </w:tr>
      <w:tr w:rsidR="00D45FAC" w:rsidRPr="00B602F5" w14:paraId="75D25069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538DAF9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Mexpf</w:t>
            </w:r>
            <w:proofErr w:type="spellEnd"/>
          </w:p>
        </w:tc>
        <w:tc>
          <w:tcPr>
            <w:tcW w:w="5958" w:type="dxa"/>
          </w:tcPr>
          <w:p w14:paraId="01355389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CG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ACTAGT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ATGACGGTGAATAGCAGCG</w:t>
            </w:r>
          </w:p>
        </w:tc>
      </w:tr>
      <w:tr w:rsidR="00D45FAC" w:rsidRPr="00B602F5" w14:paraId="5EBF7AA8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063BB57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Mexpr</w:t>
            </w:r>
            <w:proofErr w:type="spellEnd"/>
          </w:p>
        </w:tc>
        <w:tc>
          <w:tcPr>
            <w:tcW w:w="5958" w:type="dxa"/>
          </w:tcPr>
          <w:p w14:paraId="2D16CCE7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CTATTCCACCTTGCCCATC</w:t>
            </w:r>
          </w:p>
        </w:tc>
      </w:tr>
      <w:tr w:rsidR="00D45FAC" w:rsidRPr="00B602F5" w14:paraId="6B63BA9C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2D15678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Nexpf</w:t>
            </w:r>
            <w:proofErr w:type="spellEnd"/>
          </w:p>
        </w:tc>
        <w:tc>
          <w:tcPr>
            <w:tcW w:w="5958" w:type="dxa"/>
          </w:tcPr>
          <w:p w14:paraId="63EF38D2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CG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ACTAGT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ATGTCGAACATGAGAGCTACG</w:t>
            </w:r>
          </w:p>
        </w:tc>
      </w:tr>
      <w:tr w:rsidR="00D45FAC" w:rsidRPr="00B602F5" w14:paraId="66D702AB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BFAE935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Nexpr</w:t>
            </w:r>
            <w:proofErr w:type="spellEnd"/>
          </w:p>
        </w:tc>
        <w:tc>
          <w:tcPr>
            <w:tcW w:w="5958" w:type="dxa"/>
          </w:tcPr>
          <w:p w14:paraId="13D17DE2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GC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ACGCGT</w:t>
            </w: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CATCCAACGAGCTCCGTG</w:t>
            </w:r>
          </w:p>
        </w:tc>
      </w:tr>
      <w:tr w:rsidR="00D45FAC" w:rsidRPr="00B602F5" w14:paraId="28519664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8E4378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hphf</w:t>
            </w:r>
            <w:proofErr w:type="spellEnd"/>
            <w:proofErr w:type="gramEnd"/>
          </w:p>
        </w:tc>
        <w:tc>
          <w:tcPr>
            <w:tcW w:w="5958" w:type="dxa"/>
          </w:tcPr>
          <w:p w14:paraId="29BF3B45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TCTCGTGATTCTTTCCATC</w:t>
            </w:r>
          </w:p>
        </w:tc>
      </w:tr>
      <w:tr w:rsidR="00D45FAC" w:rsidRPr="00B602F5" w14:paraId="6E0ED161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034960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hphr</w:t>
            </w:r>
            <w:proofErr w:type="spellEnd"/>
            <w:proofErr w:type="gramEnd"/>
          </w:p>
        </w:tc>
        <w:tc>
          <w:tcPr>
            <w:tcW w:w="5958" w:type="dxa"/>
          </w:tcPr>
          <w:p w14:paraId="6222D9EA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CGGATCGGACGATTGCGT</w:t>
            </w:r>
          </w:p>
        </w:tc>
      </w:tr>
      <w:tr w:rsidR="00D45FAC" w:rsidRPr="00B602F5" w14:paraId="51F4D249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9835B3E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lolNMkops</w:t>
            </w:r>
            <w:proofErr w:type="spellEnd"/>
            <w:proofErr w:type="gramEnd"/>
          </w:p>
        </w:tc>
        <w:tc>
          <w:tcPr>
            <w:tcW w:w="5958" w:type="dxa"/>
          </w:tcPr>
          <w:p w14:paraId="4F502DAB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ATGTAGCCCGGTGCACAGA</w:t>
            </w:r>
          </w:p>
        </w:tc>
      </w:tr>
      <w:tr w:rsidR="00D45FAC" w:rsidRPr="00B602F5" w14:paraId="7FD8B894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8341A34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LinkerA</w:t>
            </w:r>
            <w:proofErr w:type="spellEnd"/>
          </w:p>
        </w:tc>
        <w:tc>
          <w:tcPr>
            <w:tcW w:w="5958" w:type="dxa"/>
          </w:tcPr>
          <w:p w14:paraId="41DE1502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GATATCACGCGTCTCGAGACTAGT</w:t>
            </w:r>
          </w:p>
        </w:tc>
      </w:tr>
      <w:tr w:rsidR="00D45FAC" w:rsidRPr="00B602F5" w14:paraId="663C809E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82DF137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LinkerB</w:t>
            </w:r>
            <w:proofErr w:type="spellEnd"/>
          </w:p>
        </w:tc>
        <w:tc>
          <w:tcPr>
            <w:tcW w:w="5958" w:type="dxa"/>
          </w:tcPr>
          <w:p w14:paraId="558B90BD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ACTAGTCTCGAGACGCGTGATATC</w:t>
            </w:r>
          </w:p>
        </w:tc>
      </w:tr>
      <w:tr w:rsidR="00D45FAC" w:rsidRPr="00B602F5" w14:paraId="6984E540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A1F250F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MexpYNfBglII</w:t>
            </w:r>
            <w:proofErr w:type="spellEnd"/>
          </w:p>
        </w:tc>
        <w:tc>
          <w:tcPr>
            <w:tcW w:w="5958" w:type="dxa"/>
          </w:tcPr>
          <w:p w14:paraId="57DD8D5C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CG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AGATCT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TTATGACGGTGAATAGCAGCG</w:t>
            </w:r>
          </w:p>
        </w:tc>
      </w:tr>
      <w:tr w:rsidR="00D45FAC" w:rsidRPr="00B602F5" w14:paraId="6CD8793D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A5BB87F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MexpYNrBglII</w:t>
            </w:r>
            <w:proofErr w:type="spellEnd"/>
          </w:p>
        </w:tc>
        <w:tc>
          <w:tcPr>
            <w:tcW w:w="5958" w:type="dxa"/>
          </w:tcPr>
          <w:p w14:paraId="1BC1975D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CCG</w:t>
            </w:r>
            <w:r w:rsidRPr="00B60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AGATCT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B602F5">
              <w:rPr>
                <w:rFonts w:ascii="Times New Roman" w:hAnsi="Times New Roman" w:cs="Times New Roman"/>
                <w:sz w:val="22"/>
                <w:szCs w:val="22"/>
              </w:rPr>
              <w:t>TTCCACCTTGCCCATCTTC</w:t>
            </w:r>
          </w:p>
        </w:tc>
      </w:tr>
      <w:tr w:rsidR="00D45FAC" w:rsidRPr="00B602F5" w14:paraId="714EED31" w14:textId="77777777" w:rsidTr="002D0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7B00AAD" w14:textId="77777777" w:rsidR="00D45FAC" w:rsidRPr="00B602F5" w:rsidRDefault="00D45FAC" w:rsidP="002D0AAC">
            <w:pPr>
              <w:tabs>
                <w:tab w:val="right" w:pos="864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B602F5">
              <w:rPr>
                <w:rFonts w:ascii="Times New Roman" w:hAnsi="Times New Roman" w:cs="Times New Roman"/>
                <w:b w:val="0"/>
                <w:sz w:val="22"/>
                <w:szCs w:val="22"/>
              </w:rPr>
              <w:t>lolNampr</w:t>
            </w:r>
            <w:proofErr w:type="spellEnd"/>
            <w:proofErr w:type="gramEnd"/>
          </w:p>
        </w:tc>
        <w:tc>
          <w:tcPr>
            <w:tcW w:w="5958" w:type="dxa"/>
          </w:tcPr>
          <w:p w14:paraId="47966FE1" w14:textId="77777777" w:rsidR="00D45FAC" w:rsidRPr="00B602F5" w:rsidRDefault="00D45FAC" w:rsidP="002D0A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2F5">
              <w:rPr>
                <w:rFonts w:ascii="Times New Roman" w:eastAsia="Times New Roman" w:hAnsi="Times New Roman" w:cs="Times New Roman"/>
                <w:sz w:val="22"/>
                <w:szCs w:val="22"/>
              </w:rPr>
              <w:t>ACCATCTCCAAAGCGTGCAGG</w:t>
            </w:r>
          </w:p>
        </w:tc>
      </w:tr>
    </w:tbl>
    <w:p w14:paraId="7BEE6490" w14:textId="77777777" w:rsidR="00D45FAC" w:rsidRPr="00B602F5" w:rsidRDefault="00D45FAC" w:rsidP="00D45FAC">
      <w:pPr>
        <w:tabs>
          <w:tab w:val="right" w:pos="864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02F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Underlined segments indicate restriction-endonuclease cleavage sites incorporated in the primers to facilitate cloning.</w:t>
      </w:r>
    </w:p>
    <w:p w14:paraId="0394DA95" w14:textId="77777777" w:rsidR="00747E0F" w:rsidRDefault="00747E0F"/>
    <w:sectPr w:rsidR="00747E0F" w:rsidSect="006016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C"/>
    <w:rsid w:val="006016B5"/>
    <w:rsid w:val="00720889"/>
    <w:rsid w:val="00747E0F"/>
    <w:rsid w:val="008A15FF"/>
    <w:rsid w:val="00A55FE1"/>
    <w:rsid w:val="00AB67F8"/>
    <w:rsid w:val="00D45F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E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AC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5FA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AC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5FA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Macintosh Word</Application>
  <DocSecurity>0</DocSecurity>
  <Lines>5</Lines>
  <Paragraphs>1</Paragraphs>
  <ScaleCrop>false</ScaleCrop>
  <Company>University of Kentucky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Pan</dc:creator>
  <cp:keywords/>
  <dc:description/>
  <cp:lastModifiedBy>Christopher Schardl</cp:lastModifiedBy>
  <cp:revision>4</cp:revision>
  <dcterms:created xsi:type="dcterms:W3CDTF">2014-09-11T22:41:00Z</dcterms:created>
  <dcterms:modified xsi:type="dcterms:W3CDTF">2014-11-25T06:31:00Z</dcterms:modified>
</cp:coreProperties>
</file>